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6FBB1DAF" w14:textId="6D863329" w:rsidR="001A2A0C" w:rsidRDefault="008D0EB4" w:rsidP="001A2A0C">
      <w:pPr>
        <w:pStyle w:val="Akapitzlist"/>
        <w:spacing w:before="120" w:line="276" w:lineRule="auto"/>
        <w:ind w:left="284"/>
        <w:jc w:val="both"/>
        <w:outlineLvl w:val="0"/>
        <w:rPr>
          <w:rFonts w:cstheme="minorHAnsi"/>
          <w:b/>
          <w:sz w:val="20"/>
          <w:szCs w:val="20"/>
        </w:rPr>
      </w:pPr>
      <w:r w:rsidRPr="008D0EB4">
        <w:rPr>
          <w:rFonts w:cstheme="minorHAnsi"/>
          <w:b/>
          <w:sz w:val="20"/>
          <w:szCs w:val="20"/>
        </w:rPr>
        <w:t>„</w:t>
      </w:r>
      <w:r w:rsidR="00AA56DB" w:rsidRPr="00AA56DB">
        <w:rPr>
          <w:rFonts w:cstheme="minorHAnsi"/>
          <w:b/>
          <w:color w:val="FF0000"/>
          <w:sz w:val="20"/>
          <w:szCs w:val="20"/>
        </w:rPr>
        <w:t>Modernizacja sieci nN w obrębie stacji nr 8-0409 Janówka 1 w m. Janówka, gm. Szczerców</w:t>
      </w:r>
      <w:r w:rsidRPr="008D0EB4">
        <w:rPr>
          <w:rFonts w:cstheme="minorHAnsi"/>
          <w:b/>
          <w:sz w:val="20"/>
          <w:szCs w:val="20"/>
        </w:rPr>
        <w:t>”</w:t>
      </w:r>
    </w:p>
    <w:p w14:paraId="0B2FB81A" w14:textId="77777777" w:rsidR="00463679" w:rsidRDefault="00463679" w:rsidP="001A2A0C">
      <w:pPr>
        <w:pStyle w:val="Akapitzlist"/>
        <w:spacing w:before="120" w:line="276" w:lineRule="auto"/>
        <w:ind w:left="284"/>
        <w:jc w:val="both"/>
        <w:outlineLvl w:val="0"/>
        <w:rPr>
          <w:rFonts w:cstheme="minorHAnsi"/>
          <w:b/>
          <w:sz w:val="20"/>
          <w:szCs w:val="20"/>
        </w:rPr>
      </w:pPr>
    </w:p>
    <w:p w14:paraId="69871B2A" w14:textId="3AB45392" w:rsidR="001A2A0C" w:rsidRPr="001A2A0C" w:rsidRDefault="001A2A0C" w:rsidP="001A2A0C">
      <w:pPr>
        <w:pStyle w:val="Akapitzlist"/>
        <w:spacing w:before="120" w:line="276" w:lineRule="auto"/>
        <w:ind w:left="284"/>
        <w:jc w:val="both"/>
        <w:outlineLvl w:val="0"/>
        <w:rPr>
          <w:rFonts w:cstheme="minorHAnsi"/>
          <w:b/>
          <w:sz w:val="20"/>
          <w:szCs w:val="20"/>
        </w:rPr>
      </w:pPr>
      <w:r w:rsidRPr="001A2A0C">
        <w:rPr>
          <w:rFonts w:cstheme="minorHAnsi"/>
          <w:bCs/>
          <w:szCs w:val="18"/>
        </w:rPr>
        <w:t>1.2.</w:t>
      </w:r>
      <w:r>
        <w:rPr>
          <w:rFonts w:cstheme="minorHAnsi"/>
          <w:b/>
          <w:sz w:val="20"/>
          <w:szCs w:val="20"/>
        </w:rPr>
        <w:t xml:space="preserve"> </w:t>
      </w:r>
      <w:r w:rsidR="008D0EB4" w:rsidRPr="001A2A0C">
        <w:rPr>
          <w:rFonts w:cstheme="minorHAnsi"/>
          <w:szCs w:val="18"/>
        </w:rPr>
        <w:t xml:space="preserve">Zakres rzeczowy i asortymentowy robót określa dokumentacja projektowa oraz załącznik nr 1 do SWZ. </w:t>
      </w:r>
      <w:r>
        <w:rPr>
          <w:rFonts w:cstheme="minorHAnsi"/>
          <w:szCs w:val="18"/>
        </w:rPr>
        <w:br/>
      </w:r>
      <w:r w:rsidR="008D0EB4" w:rsidRPr="00463679">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52E13E7D"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wyłączeń odbiorców dla całej realizacji nie będzie trwał, łącznie w całym okresie wykonywania, dłużej niż: </w:t>
      </w:r>
      <w:r w:rsidR="00AA56DB">
        <w:rPr>
          <w:rFonts w:eastAsia="Times New Roman" w:cs="Calibri"/>
          <w:b/>
          <w:szCs w:val="18"/>
        </w:rPr>
        <w:t>8</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AA56DB">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Wytyczne w zakresie stosowania zamknięć typu Master Key</w:t>
      </w:r>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SN/nN,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nN,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280F1AE9" w:rsidR="004906BC" w:rsidRPr="007757B5" w:rsidRDefault="006C3729" w:rsidP="00DB2BFF">
      <w:pPr>
        <w:pStyle w:val="Akapitzlist"/>
        <w:spacing w:before="120" w:line="276" w:lineRule="auto"/>
        <w:ind w:left="284"/>
        <w:jc w:val="both"/>
        <w:outlineLvl w:val="0"/>
        <w:rPr>
          <w:rFonts w:cstheme="minorHAnsi"/>
          <w:szCs w:val="18"/>
        </w:rPr>
      </w:pPr>
      <w:r>
        <w:rPr>
          <w:rFonts w:cstheme="minorHAnsi"/>
          <w:b/>
          <w:szCs w:val="18"/>
        </w:rPr>
        <w:t>do 25.11.2026r</w:t>
      </w:r>
      <w:r w:rsidR="004644EA">
        <w:rPr>
          <w:rFonts w:cstheme="minorHAnsi"/>
          <w:b/>
          <w:szCs w:val="18"/>
        </w:rPr>
        <w:t xml:space="preserve">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0BB5C16C"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5F23E1">
        <w:rPr>
          <w:rFonts w:cstheme="minorHAnsi"/>
          <w:b/>
          <w:szCs w:val="18"/>
        </w:rPr>
        <w:t xml:space="preserve">RE </w:t>
      </w:r>
      <w:r w:rsidR="00AA56DB">
        <w:rPr>
          <w:rFonts w:cstheme="minorHAnsi"/>
          <w:b/>
          <w:color w:val="FF0000"/>
          <w:szCs w:val="18"/>
        </w:rPr>
        <w:t>Bełchatów</w:t>
      </w:r>
      <w:r w:rsidR="005F23E1" w:rsidRPr="00E818CE">
        <w:rPr>
          <w:rFonts w:cstheme="minorHAnsi"/>
          <w:b/>
          <w:color w:val="FF0000"/>
          <w:szCs w:val="18"/>
        </w:rPr>
        <w:t xml:space="preserve">, </w:t>
      </w:r>
      <w:r w:rsidR="005F23E1" w:rsidRPr="005F23E1">
        <w:rPr>
          <w:rFonts w:cstheme="minorHAnsi"/>
          <w:b/>
          <w:szCs w:val="18"/>
        </w:rPr>
        <w:t xml:space="preserve"> miejscowość </w:t>
      </w:r>
      <w:r w:rsidR="00AA56DB">
        <w:rPr>
          <w:rFonts w:cstheme="minorHAnsi"/>
          <w:b/>
          <w:color w:val="FF0000"/>
          <w:szCs w:val="18"/>
        </w:rPr>
        <w:t>Janówka, gm. Szczerców.</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 xml:space="preserve">Wymagania techniczne dotyczące transformatorów rozdzielczych SN/nN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lastRenderedPageBreak/>
        <w:t xml:space="preserve">Liczniki i modemy do układów bilansujących w stacjach SN/nN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70CB2C1F" w:rsidR="002B5B5C" w:rsidRPr="002B5B5C"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zakresu dokumentacji projektowej: </w:t>
      </w:r>
      <w:r w:rsidRPr="002B5B5C">
        <w:rPr>
          <w:rFonts w:cstheme="minorHAnsi"/>
          <w:b/>
          <w:color w:val="FF0000"/>
          <w:szCs w:val="18"/>
        </w:rPr>
        <w:t xml:space="preserve">Dokumentacja    </w:t>
      </w:r>
      <w:r w:rsidR="002B5B5C" w:rsidRPr="002B5B5C">
        <w:rPr>
          <w:rFonts w:cstheme="minorHAnsi"/>
          <w:b/>
          <w:color w:val="FF0000"/>
          <w:szCs w:val="18"/>
        </w:rPr>
        <w:t xml:space="preserve"> </w:t>
      </w:r>
      <w:r w:rsidR="002B5B5C" w:rsidRPr="002B5B5C">
        <w:rPr>
          <w:rFonts w:cstheme="minorHAnsi"/>
          <w:b/>
          <w:color w:val="FF0000"/>
          <w:szCs w:val="18"/>
        </w:rPr>
        <w:br/>
      </w:r>
      <w:r w:rsidRPr="002B5B5C">
        <w:rPr>
          <w:rFonts w:cstheme="minorHAnsi"/>
          <w:b/>
          <w:color w:val="FF0000"/>
          <w:szCs w:val="18"/>
        </w:rPr>
        <w:t>projektowa  będzie realizowana w całości.</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Stacje transformatorowe 15/0,4 kV wskazane przez Zamawiającego do zasilania jednostkami prądotwórczymi:</w:t>
      </w:r>
    </w:p>
    <w:p w14:paraId="7137027D" w14:textId="0C60B9D2" w:rsidR="00D8328D" w:rsidRPr="00AA56DB" w:rsidRDefault="00AA56DB" w:rsidP="00AA56DB">
      <w:pPr>
        <w:pStyle w:val="Akapitzlist"/>
        <w:numPr>
          <w:ilvl w:val="0"/>
          <w:numId w:val="9"/>
        </w:numPr>
        <w:rPr>
          <w:rFonts w:cstheme="minorHAnsi"/>
          <w:b/>
          <w:szCs w:val="18"/>
        </w:rPr>
      </w:pPr>
      <w:r>
        <w:rPr>
          <w:rFonts w:cstheme="minorHAnsi"/>
          <w:b/>
          <w:szCs w:val="18"/>
        </w:rPr>
        <w:t>brak</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w:t>
      </w:r>
      <w:r w:rsidRPr="002B5B5C">
        <w:rPr>
          <w:rFonts w:cstheme="minorHAnsi"/>
          <w:szCs w:val="18"/>
        </w:rPr>
        <w:lastRenderedPageBreak/>
        <w:t>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Obwody prądowe należy pozostawić zwarte na listwie kontrolno pomiarowej, natomiast obwody napięciowe należy pozostawić odłączone (w stanie beznapięciowym).</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6C8FCE1"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r w:rsidR="00425676">
        <w:rPr>
          <w:rFonts w:cstheme="minorHAnsi"/>
          <w:szCs w:val="18"/>
        </w:rPr>
        <w:t xml:space="preserve"> </w:t>
      </w:r>
    </w:p>
    <w:p w14:paraId="1A8A752E" w14:textId="038F7A31"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.shp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prawno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lastRenderedPageBreak/>
        <w:t xml:space="preserve">Wykaz nowych przyporządkowań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even" r:id="rId14"/>
      <w:headerReference w:type="default" r:id="rId15"/>
      <w:footerReference w:type="even" r:id="rId16"/>
      <w:footerReference w:type="default" r:id="rId17"/>
      <w:headerReference w:type="first" r:id="rId18"/>
      <w:footerReference w:type="first" r:id="rId19"/>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E92C7" w14:textId="77777777" w:rsidR="00026DB8" w:rsidRDefault="00026DB8" w:rsidP="00582CE9">
      <w:pPr>
        <w:spacing w:after="0"/>
      </w:pPr>
      <w:r>
        <w:separator/>
      </w:r>
    </w:p>
  </w:endnote>
  <w:endnote w:type="continuationSeparator" w:id="0">
    <w:p w14:paraId="10FDABE4" w14:textId="77777777" w:rsidR="00026DB8" w:rsidRDefault="00026DB8"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B23AB" w14:textId="77777777" w:rsidR="00994A24" w:rsidRDefault="00994A2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CA0F7" w14:textId="77777777" w:rsidR="00026DB8" w:rsidRDefault="00026DB8" w:rsidP="00582CE9">
      <w:pPr>
        <w:spacing w:after="0"/>
      </w:pPr>
      <w:r>
        <w:separator/>
      </w:r>
    </w:p>
  </w:footnote>
  <w:footnote w:type="continuationSeparator" w:id="0">
    <w:p w14:paraId="64DE5889" w14:textId="77777777" w:rsidR="00026DB8" w:rsidRDefault="00026DB8"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651D4" w14:textId="77777777" w:rsidR="00994A24" w:rsidRDefault="00994A2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1D6AF934" w:rsidR="00347E8D" w:rsidRPr="006B2C28" w:rsidRDefault="00994A24" w:rsidP="00582CE9">
          <w:pPr>
            <w:suppressAutoHyphens/>
            <w:ind w:right="187"/>
            <w:rPr>
              <w:rFonts w:asciiTheme="majorHAnsi" w:hAnsiTheme="majorHAnsi"/>
              <w:color w:val="000000" w:themeColor="text1"/>
              <w:sz w:val="14"/>
              <w:szCs w:val="18"/>
            </w:rPr>
          </w:pPr>
          <w:r w:rsidRPr="00994A24">
            <w:rPr>
              <w:rFonts w:asciiTheme="majorHAnsi" w:hAnsiTheme="majorHAnsi"/>
              <w:color w:val="000000" w:themeColor="text1"/>
              <w:sz w:val="14"/>
              <w:szCs w:val="18"/>
            </w:rPr>
            <w:t>POST/DYS/OLD/GZ/01139/2026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6"/>
  </w:num>
  <w:num w:numId="2" w16cid:durableId="53553130">
    <w:abstractNumId w:val="1"/>
  </w:num>
  <w:num w:numId="3" w16cid:durableId="689726367">
    <w:abstractNumId w:val="3"/>
  </w:num>
  <w:num w:numId="4" w16cid:durableId="1916740507">
    <w:abstractNumId w:val="7"/>
  </w:num>
  <w:num w:numId="5" w16cid:durableId="1372801484">
    <w:abstractNumId w:val="0"/>
  </w:num>
  <w:num w:numId="6" w16cid:durableId="1425689357">
    <w:abstractNumId w:val="4"/>
  </w:num>
  <w:num w:numId="7" w16cid:durableId="798188636">
    <w:abstractNumId w:val="9"/>
  </w:num>
  <w:num w:numId="8" w16cid:durableId="222761376">
    <w:abstractNumId w:val="8"/>
  </w:num>
  <w:num w:numId="9" w16cid:durableId="1095832517">
    <w:abstractNumId w:val="11"/>
  </w:num>
  <w:num w:numId="10" w16cid:durableId="432020028">
    <w:abstractNumId w:val="15"/>
  </w:num>
  <w:num w:numId="11" w16cid:durableId="758598422">
    <w:abstractNumId w:val="5"/>
  </w:num>
  <w:num w:numId="12" w16cid:durableId="333919410">
    <w:abstractNumId w:val="14"/>
  </w:num>
  <w:num w:numId="13" w16cid:durableId="1221089066">
    <w:abstractNumId w:val="10"/>
  </w:num>
  <w:num w:numId="14" w16cid:durableId="716515547">
    <w:abstractNumId w:val="13"/>
  </w:num>
  <w:num w:numId="15" w16cid:durableId="2014913730">
    <w:abstractNumId w:val="12"/>
  </w:num>
  <w:num w:numId="16" w16cid:durableId="158599231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6DB8"/>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D0651"/>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C13F8"/>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6247"/>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7633"/>
    <w:rsid w:val="0040472A"/>
    <w:rsid w:val="00412E5B"/>
    <w:rsid w:val="00417E23"/>
    <w:rsid w:val="00425532"/>
    <w:rsid w:val="00425676"/>
    <w:rsid w:val="004257E0"/>
    <w:rsid w:val="004367FB"/>
    <w:rsid w:val="00436F85"/>
    <w:rsid w:val="004435B7"/>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81E"/>
    <w:rsid w:val="00680F7C"/>
    <w:rsid w:val="006934CE"/>
    <w:rsid w:val="00696995"/>
    <w:rsid w:val="006A0331"/>
    <w:rsid w:val="006A4275"/>
    <w:rsid w:val="006B2C26"/>
    <w:rsid w:val="006C3729"/>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54292"/>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07506"/>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4A24"/>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A56DB"/>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C5377"/>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45A0"/>
    <w:rsid w:val="00C45F7E"/>
    <w:rsid w:val="00C5009D"/>
    <w:rsid w:val="00C53A22"/>
    <w:rsid w:val="00C55EC1"/>
    <w:rsid w:val="00C64A07"/>
    <w:rsid w:val="00C6569B"/>
    <w:rsid w:val="00C66B9A"/>
    <w:rsid w:val="00C707D1"/>
    <w:rsid w:val="00C737A1"/>
    <w:rsid w:val="00C77BCF"/>
    <w:rsid w:val="00C874E6"/>
    <w:rsid w:val="00CB2D26"/>
    <w:rsid w:val="00CB3A6F"/>
    <w:rsid w:val="00CD2022"/>
    <w:rsid w:val="00CE09D6"/>
    <w:rsid w:val="00CE2F55"/>
    <w:rsid w:val="00D03C12"/>
    <w:rsid w:val="00D10930"/>
    <w:rsid w:val="00D1247E"/>
    <w:rsid w:val="00D21BCE"/>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6.docx</dmsv2BaseFileName>
    <dmsv2BaseDisplayName xmlns="http://schemas.microsoft.com/sharepoint/v3">Załącznik nr 1 do SWZ - OPZ - część 6</dmsv2BaseDisplayName>
    <dmsv2SWPP2ObjectNumber xmlns="http://schemas.microsoft.com/sharepoint/v3">POST/DYS/OLD/GZ/01139/2026                        </dmsv2SWPP2ObjectNumber>
    <dmsv2SWPP2SumMD5 xmlns="http://schemas.microsoft.com/sharepoint/v3">0f5c7cb072b937c25070b16e72cc47d4</dmsv2SWPP2SumMD5>
    <dmsv2BaseMoved xmlns="http://schemas.microsoft.com/sharepoint/v3">false</dmsv2BaseMoved>
    <dmsv2BaseIsSensitive xmlns="http://schemas.microsoft.com/sharepoint/v3">true</dmsv2BaseIsSensitive>
    <dmsv2SWPP2IDSWPP2 xmlns="http://schemas.microsoft.com/sharepoint/v3">712282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24837573</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FJ3FSM7XJ42E-1652426618-16554</_dlc_DocId>
    <_dlc_DocIdUrl xmlns="a19cb1c7-c5c7-46d4-85ae-d83685407bba">
      <Url>https://swpp2.dms.gkpge.pl/sites/43/_layouts/15/DocIdRedir.aspx?ID=FJ3FSM7XJ42E-1652426618-16554</Url>
      <Description>FJ3FSM7XJ42E-1652426618-16554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17F0B3B-FB2A-4D04-AC38-F8B709FEF9DE}">
  <ds:schemaRefs>
    <ds:schemaRef ds:uri="http://schemas.microsoft.com/sharepoint/events"/>
  </ds:schemaRefs>
</ds:datastoreItem>
</file>

<file path=customXml/itemProps4.xml><?xml version="1.0" encoding="utf-8"?>
<ds:datastoreItem xmlns:ds="http://schemas.openxmlformats.org/officeDocument/2006/customXml" ds:itemID="{A2B5164C-E4F3-42D3-85B4-3574AF92A842}"/>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115</TotalTime>
  <Pages>5</Pages>
  <Words>2056</Words>
  <Characters>12341</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21</cp:revision>
  <cp:lastPrinted>2024-07-15T11:21:00Z</cp:lastPrinted>
  <dcterms:created xsi:type="dcterms:W3CDTF">2025-10-01T10:46:00Z</dcterms:created>
  <dcterms:modified xsi:type="dcterms:W3CDTF">2026-04-01T10:29:00Z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f4ee5f3d-6308-4bfb-9f46-d2a1b78ffdf6</vt:lpwstr>
  </property>
</Properties>
</file>